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EFF4" w:themeColor="accent3" w:themeTint="33"/>
  <w:body>
    <w:p w:rsidR="00A059F4" w:rsidRPr="00111EE9" w:rsidRDefault="00A059F4" w:rsidP="00716B37">
      <w:pPr>
        <w:pStyle w:val="Titre4"/>
        <w:rPr>
          <w:sz w:val="28"/>
          <w:szCs w:val="28"/>
          <w:lang w:val="fr-FR"/>
        </w:rPr>
      </w:pPr>
      <w:r w:rsidRPr="00716B37">
        <w:rPr>
          <w:sz w:val="28"/>
          <w:szCs w:val="28"/>
        </w:rPr>
        <w:tab/>
      </w:r>
      <w:r w:rsidR="008E4D1B" w:rsidRPr="00111EE9">
        <w:rPr>
          <w:sz w:val="28"/>
          <w:szCs w:val="28"/>
          <w:lang w:val="fr-FR"/>
        </w:rPr>
        <w:t xml:space="preserve">Thème </w:t>
      </w:r>
      <w:r w:rsidR="00716B37" w:rsidRPr="00111EE9">
        <w:rPr>
          <w:sz w:val="28"/>
          <w:szCs w:val="28"/>
          <w:lang w:val="fr-FR"/>
        </w:rPr>
        <w:t>2</w:t>
      </w:r>
      <w:r w:rsidR="008E4D1B" w:rsidRPr="00111EE9">
        <w:rPr>
          <w:sz w:val="28"/>
          <w:szCs w:val="28"/>
          <w:lang w:val="fr-FR"/>
        </w:rPr>
        <w:t xml:space="preserve"> : </w:t>
      </w:r>
      <w:r w:rsidR="00716B37" w:rsidRPr="00111EE9">
        <w:rPr>
          <w:sz w:val="28"/>
          <w:szCs w:val="28"/>
          <w:lang w:val="fr-FR"/>
        </w:rPr>
        <w:t xml:space="preserve">Les enjeux contemporains de la planète ;  </w:t>
      </w:r>
      <w:r w:rsidR="008A2109" w:rsidRPr="00111EE9">
        <w:rPr>
          <w:sz w:val="28"/>
          <w:szCs w:val="28"/>
          <w:lang w:val="fr-FR"/>
        </w:rPr>
        <w:t>La structure du globe terrestre</w:t>
      </w:r>
      <w:r w:rsidR="008A2109" w:rsidRPr="00111EE9">
        <w:rPr>
          <w:lang w:val="fr-FR"/>
        </w:rPr>
        <w:t xml:space="preserve"> </w:t>
      </w:r>
    </w:p>
    <w:p w:rsidR="00332D90" w:rsidRPr="00111EE9" w:rsidRDefault="00332D90" w:rsidP="00332D90">
      <w:pPr>
        <w:rPr>
          <w:lang w:val="fr-FR"/>
        </w:rPr>
      </w:pPr>
    </w:p>
    <w:p w:rsidR="008E4D1B" w:rsidRPr="00111EE9" w:rsidRDefault="008A2109" w:rsidP="008E4D1B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1425"/>
          <w:tab w:val="center" w:pos="7699"/>
        </w:tabs>
        <w:jc w:val="center"/>
        <w:rPr>
          <w:b/>
          <w:i w:val="0"/>
          <w:sz w:val="48"/>
          <w:szCs w:val="48"/>
          <w:lang w:val="fr-FR"/>
        </w:rPr>
      </w:pPr>
      <w:r w:rsidRPr="00111EE9">
        <w:rPr>
          <w:i w:val="0"/>
          <w:sz w:val="48"/>
          <w:szCs w:val="48"/>
          <w:lang w:val="fr-FR"/>
        </w:rPr>
        <w:t xml:space="preserve">Des contrastes entre les continents et les océans </w:t>
      </w:r>
    </w:p>
    <w:tbl>
      <w:tblPr>
        <w:tblStyle w:val="Grilledutableau"/>
        <w:tblW w:w="24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  <w:gridCol w:w="8676"/>
      </w:tblGrid>
      <w:tr w:rsidR="00EE1064" w:rsidRPr="00111EE9" w:rsidTr="00716B37">
        <w:tc>
          <w:tcPr>
            <w:tcW w:w="15614" w:type="dxa"/>
          </w:tcPr>
          <w:p w:rsidR="00EE1064" w:rsidRPr="00111EE9" w:rsidRDefault="00EE1064" w:rsidP="00520537">
            <w:pPr>
              <w:tabs>
                <w:tab w:val="left" w:pos="1170"/>
              </w:tabs>
              <w:jc w:val="center"/>
              <w:rPr>
                <w:i w:val="0"/>
                <w:sz w:val="52"/>
                <w:szCs w:val="52"/>
                <w:lang w:val="fr-FR"/>
              </w:rPr>
            </w:pPr>
          </w:p>
        </w:tc>
        <w:tc>
          <w:tcPr>
            <w:tcW w:w="8676" w:type="dxa"/>
          </w:tcPr>
          <w:p w:rsidR="00EE1064" w:rsidRPr="00111EE9" w:rsidRDefault="00EE1064" w:rsidP="00520537">
            <w:pPr>
              <w:tabs>
                <w:tab w:val="left" w:pos="1170"/>
              </w:tabs>
              <w:jc w:val="center"/>
              <w:rPr>
                <w:i w:val="0"/>
                <w:sz w:val="52"/>
                <w:szCs w:val="52"/>
                <w:lang w:val="fr-FR"/>
              </w:rPr>
            </w:pPr>
          </w:p>
        </w:tc>
      </w:tr>
    </w:tbl>
    <w:p w:rsidR="008E4D1B" w:rsidRDefault="00C30324" w:rsidP="00EE1064">
      <w:pPr>
        <w:tabs>
          <w:tab w:val="left" w:pos="1170"/>
        </w:tabs>
        <w:jc w:val="center"/>
        <w:rPr>
          <w:i w:val="0"/>
          <w:sz w:val="52"/>
          <w:szCs w:val="52"/>
          <w:lang w:val="fr-FR"/>
        </w:rPr>
      </w:pPr>
      <w:r>
        <w:rPr>
          <w:i w:val="0"/>
          <w:sz w:val="52"/>
          <w:szCs w:val="52"/>
          <w:lang w:val="fr-FR"/>
        </w:rPr>
        <w:t xml:space="preserve">On explique la différence d’épaisseur entre les deux types de croûtes par des différences de densité. On mesure ainsi la densité des roches : </w:t>
      </w:r>
    </w:p>
    <w:p w:rsidR="00C30324" w:rsidRDefault="00494F94" w:rsidP="00C30324">
      <w:pPr>
        <w:tabs>
          <w:tab w:val="left" w:pos="1170"/>
        </w:tabs>
        <w:rPr>
          <w:i w:val="0"/>
          <w:sz w:val="52"/>
          <w:szCs w:val="52"/>
          <w:lang w:val="fr-FR"/>
        </w:rPr>
      </w:pPr>
      <w:r>
        <w:rPr>
          <w:i w:val="0"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74295</wp:posOffset>
                </wp:positionV>
                <wp:extent cx="3657600" cy="10287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324" w:rsidRDefault="00C30324" w:rsidP="00C30324">
                            <w:pPr>
                              <w:tabs>
                                <w:tab w:val="left" w:pos="1170"/>
                              </w:tabs>
                              <w:spacing w:after="0"/>
                              <w:rPr>
                                <w:i w:val="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30324">
                              <w:rPr>
                                <w:i w:val="0"/>
                                <w:sz w:val="24"/>
                                <w:szCs w:val="24"/>
                                <w:lang w:val="fr-FR"/>
                              </w:rPr>
                              <w:t>Masse volumique</w:t>
                            </w:r>
                            <w:r>
                              <w:rPr>
                                <w:i w:val="0"/>
                                <w:sz w:val="24"/>
                                <w:szCs w:val="24"/>
                                <w:lang w:val="fr-FR"/>
                              </w:rPr>
                              <w:t>(ρ)</w:t>
                            </w:r>
                            <w:r w:rsidRPr="00C30324">
                              <w:rPr>
                                <w:i w:val="0"/>
                                <w:sz w:val="24"/>
                                <w:szCs w:val="24"/>
                                <w:lang w:val="fr-FR"/>
                              </w:rPr>
                              <w:t xml:space="preserve"> = </w:t>
                            </w:r>
                            <w:r w:rsidRPr="00C30324">
                              <w:rPr>
                                <w:i w:val="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masse de l’échantillon</w:t>
                            </w:r>
                            <w:r w:rsidRPr="00C30324">
                              <w:rPr>
                                <w:i w:val="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24"/>
                                <w:szCs w:val="24"/>
                                <w:lang w:val="fr-FR"/>
                              </w:rPr>
                              <w:t>en g/l</w:t>
                            </w:r>
                          </w:p>
                          <w:p w:rsidR="00C30324" w:rsidRPr="00C30324" w:rsidRDefault="00C30324" w:rsidP="00C3032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  <w:rPr>
                                <w:i w:val="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szCs w:val="24"/>
                                <w:lang w:val="fr-FR"/>
                              </w:rPr>
                              <w:t xml:space="preserve">             Volume de l’échantillon</w:t>
                            </w:r>
                          </w:p>
                          <w:p w:rsidR="00C30324" w:rsidRDefault="00C30324" w:rsidP="00C30324">
                            <w:pPr>
                              <w:spacing w:after="0"/>
                              <w:rPr>
                                <w:i w:val="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30324">
                              <w:rPr>
                                <w:lang w:val="fr-FR"/>
                              </w:rPr>
                              <w:t xml:space="preserve">        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C30324">
                              <w:rPr>
                                <w:i w:val="0"/>
                                <w:sz w:val="24"/>
                                <w:szCs w:val="24"/>
                                <w:lang w:val="fr-FR"/>
                              </w:rPr>
                              <w:t xml:space="preserve">Densité  =   </w:t>
                            </w:r>
                            <w:r w:rsidRPr="00C30324">
                              <w:rPr>
                                <w:i w:val="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ρ de l’échantillon</w:t>
                            </w:r>
                            <w:r w:rsidRPr="00C30324">
                              <w:rPr>
                                <w:i w:val="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494F94" w:rsidRDefault="00494F94" w:rsidP="00C30324">
                            <w:pPr>
                              <w:spacing w:after="0"/>
                              <w:rPr>
                                <w:i w:val="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             ρ de l’eau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4.5pt;margin-top:5.85pt;width:4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94KQIAAFE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">
                <v:textbox>
                  <w:txbxContent>
                    <w:p w:rsidR="00C30324" w:rsidRDefault="00C30324" w:rsidP="00C30324">
                      <w:pPr>
                        <w:tabs>
                          <w:tab w:val="left" w:pos="1170"/>
                        </w:tabs>
                        <w:spacing w:after="0"/>
                        <w:rPr>
                          <w:i w:val="0"/>
                          <w:sz w:val="24"/>
                          <w:szCs w:val="24"/>
                          <w:lang w:val="fr-FR"/>
                        </w:rPr>
                      </w:pPr>
                      <w:r w:rsidRPr="00C30324">
                        <w:rPr>
                          <w:i w:val="0"/>
                          <w:sz w:val="24"/>
                          <w:szCs w:val="24"/>
                          <w:lang w:val="fr-FR"/>
                        </w:rPr>
                        <w:t>Masse volumique</w:t>
                      </w:r>
                      <w:r>
                        <w:rPr>
                          <w:i w:val="0"/>
                          <w:sz w:val="24"/>
                          <w:szCs w:val="24"/>
                          <w:lang w:val="fr-FR"/>
                        </w:rPr>
                        <w:t>(ρ)</w:t>
                      </w:r>
                      <w:r w:rsidRPr="00C30324">
                        <w:rPr>
                          <w:i w:val="0"/>
                          <w:sz w:val="24"/>
                          <w:szCs w:val="24"/>
                          <w:lang w:val="fr-FR"/>
                        </w:rPr>
                        <w:t xml:space="preserve"> = </w:t>
                      </w:r>
                      <w:r w:rsidRPr="00C30324">
                        <w:rPr>
                          <w:i w:val="0"/>
                          <w:sz w:val="24"/>
                          <w:szCs w:val="24"/>
                          <w:u w:val="single"/>
                          <w:lang w:val="fr-FR"/>
                        </w:rPr>
                        <w:t>masse de l’échantillon</w:t>
                      </w:r>
                      <w:r w:rsidRPr="00C30324">
                        <w:rPr>
                          <w:i w:val="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i w:val="0"/>
                          <w:sz w:val="24"/>
                          <w:szCs w:val="24"/>
                          <w:lang w:val="fr-FR"/>
                        </w:rPr>
                        <w:t>en g/l</w:t>
                      </w:r>
                    </w:p>
                    <w:p w:rsidR="00C30324" w:rsidRPr="00C30324" w:rsidRDefault="00C30324" w:rsidP="00C3032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  <w:rPr>
                          <w:i w:val="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i w:val="0"/>
                          <w:sz w:val="24"/>
                          <w:szCs w:val="24"/>
                          <w:lang w:val="fr-FR"/>
                        </w:rPr>
                        <w:t xml:space="preserve">             Volume de l’échantillon</w:t>
                      </w:r>
                    </w:p>
                    <w:p w:rsidR="00C30324" w:rsidRDefault="00C30324" w:rsidP="00C30324">
                      <w:pPr>
                        <w:spacing w:after="0"/>
                        <w:rPr>
                          <w:i w:val="0"/>
                          <w:sz w:val="24"/>
                          <w:szCs w:val="24"/>
                          <w:lang w:val="fr-FR"/>
                        </w:rPr>
                      </w:pPr>
                      <w:r w:rsidRPr="00C30324">
                        <w:rPr>
                          <w:lang w:val="fr-FR"/>
                        </w:rPr>
                        <w:t xml:space="preserve">        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C30324">
                        <w:rPr>
                          <w:i w:val="0"/>
                          <w:sz w:val="24"/>
                          <w:szCs w:val="24"/>
                          <w:lang w:val="fr-FR"/>
                        </w:rPr>
                        <w:t xml:space="preserve">Densité  =   </w:t>
                      </w:r>
                      <w:r w:rsidRPr="00C30324">
                        <w:rPr>
                          <w:i w:val="0"/>
                          <w:sz w:val="24"/>
                          <w:szCs w:val="24"/>
                          <w:u w:val="single"/>
                          <w:lang w:val="fr-FR"/>
                        </w:rPr>
                        <w:t>ρ de l’échantillon</w:t>
                      </w:r>
                      <w:r w:rsidRPr="00C30324">
                        <w:rPr>
                          <w:i w:val="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494F94" w:rsidRDefault="00494F94" w:rsidP="00C30324">
                      <w:pPr>
                        <w:spacing w:after="0"/>
                        <w:rPr>
                          <w:i w:val="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i w:val="0"/>
                          <w:sz w:val="24"/>
                          <w:szCs w:val="24"/>
                          <w:lang w:val="fr-FR"/>
                        </w:rPr>
                        <w:t xml:space="preserve">                                   ρ de l’eau</w:t>
                      </w:r>
                    </w:p>
                  </w:txbxContent>
                </v:textbox>
              </v:shape>
            </w:pict>
          </mc:Fallback>
        </mc:AlternateContent>
      </w:r>
      <w:r w:rsidR="00C30324">
        <w:rPr>
          <w:noProof/>
          <w:lang w:val="fr-FR" w:eastAsia="fr-FR" w:bidi="ar-SA"/>
        </w:rPr>
        <w:drawing>
          <wp:inline distT="0" distB="0" distL="0" distR="0" wp14:anchorId="7BB124AC" wp14:editId="06D659DF">
            <wp:extent cx="6064267" cy="2781300"/>
            <wp:effectExtent l="0" t="0" r="0" b="0"/>
            <wp:docPr id="1" name="Image 1" descr="RÃ©sultat de recherche d'images pour &quot;densitÃ© des roc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nsitÃ© des roch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67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24" w:rsidRPr="00111EE9" w:rsidRDefault="00C30324" w:rsidP="00EE1064">
      <w:pPr>
        <w:tabs>
          <w:tab w:val="left" w:pos="1170"/>
        </w:tabs>
        <w:jc w:val="center"/>
        <w:rPr>
          <w:i w:val="0"/>
          <w:sz w:val="52"/>
          <w:szCs w:val="52"/>
          <w:lang w:val="fr-FR"/>
        </w:rPr>
      </w:pPr>
      <w:bookmarkStart w:id="0" w:name="_GoBack"/>
      <w:bookmarkEnd w:id="0"/>
    </w:p>
    <w:sectPr w:rsidR="00C30324" w:rsidRPr="00111EE9" w:rsidSect="002937D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1E05"/>
    <w:multiLevelType w:val="hybridMultilevel"/>
    <w:tmpl w:val="04906EC0"/>
    <w:lvl w:ilvl="0" w:tplc="5BFE8FB2">
      <w:start w:val="2"/>
      <w:numFmt w:val="bullet"/>
      <w:lvlText w:val=""/>
      <w:lvlJc w:val="left"/>
      <w:pPr>
        <w:ind w:left="840" w:hanging="48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D6"/>
    <w:rsid w:val="00111EE9"/>
    <w:rsid w:val="002937D6"/>
    <w:rsid w:val="00332D90"/>
    <w:rsid w:val="003C2D83"/>
    <w:rsid w:val="003D4A0E"/>
    <w:rsid w:val="00494F94"/>
    <w:rsid w:val="005F422C"/>
    <w:rsid w:val="00623AE8"/>
    <w:rsid w:val="00716B37"/>
    <w:rsid w:val="00825DDE"/>
    <w:rsid w:val="008718BE"/>
    <w:rsid w:val="008A2109"/>
    <w:rsid w:val="008E4D1B"/>
    <w:rsid w:val="009558D9"/>
    <w:rsid w:val="009570C7"/>
    <w:rsid w:val="00A059F4"/>
    <w:rsid w:val="00C30324"/>
    <w:rsid w:val="00C34106"/>
    <w:rsid w:val="00D64CC9"/>
    <w:rsid w:val="00EB2702"/>
    <w:rsid w:val="00E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fc,#e1ffe1"/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1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E4D1B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4D1B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4D1B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4D1B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4D1B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4D1B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4D1B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4D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4D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E4D1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4D1B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8E4D1B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E4D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4D1B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4D1B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4D1B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E4D1B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E4D1B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E4D1B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4D1B"/>
    <w:rPr>
      <w:b/>
      <w:bCs/>
      <w:color w:val="758C5A" w:themeColor="accent2" w:themeShade="BF"/>
      <w:sz w:val="18"/>
      <w:szCs w:val="18"/>
    </w:rPr>
  </w:style>
  <w:style w:type="character" w:styleId="lev">
    <w:name w:val="Strong"/>
    <w:uiPriority w:val="22"/>
    <w:qFormat/>
    <w:rsid w:val="008E4D1B"/>
    <w:rPr>
      <w:b/>
      <w:bCs/>
      <w:spacing w:val="0"/>
    </w:rPr>
  </w:style>
  <w:style w:type="character" w:styleId="Accentuation">
    <w:name w:val="Emphasis"/>
    <w:uiPriority w:val="20"/>
    <w:qFormat/>
    <w:rsid w:val="008E4D1B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Paragraphedeliste">
    <w:name w:val="List Paragraph"/>
    <w:basedOn w:val="Normal"/>
    <w:uiPriority w:val="34"/>
    <w:qFormat/>
    <w:rsid w:val="008E4D1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4D1B"/>
    <w:rPr>
      <w:i w:val="0"/>
      <w:iCs w:val="0"/>
      <w:color w:val="758C5A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E4D1B"/>
    <w:rPr>
      <w:color w:val="758C5A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4D1B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4D1B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Emphaseple">
    <w:name w:val="Subtle Emphasis"/>
    <w:uiPriority w:val="19"/>
    <w:qFormat/>
    <w:rsid w:val="008E4D1B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Emphaseintense">
    <w:name w:val="Intense Emphasis"/>
    <w:uiPriority w:val="21"/>
    <w:qFormat/>
    <w:rsid w:val="008E4D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Rfrenceple">
    <w:name w:val="Subtle Reference"/>
    <w:uiPriority w:val="31"/>
    <w:qFormat/>
    <w:rsid w:val="008E4D1B"/>
    <w:rPr>
      <w:i/>
      <w:iCs/>
      <w:smallCaps/>
      <w:color w:val="9CB084" w:themeColor="accent2"/>
      <w:u w:color="9CB084" w:themeColor="accent2"/>
    </w:rPr>
  </w:style>
  <w:style w:type="character" w:styleId="Rfrenceintense">
    <w:name w:val="Intense Reference"/>
    <w:uiPriority w:val="32"/>
    <w:qFormat/>
    <w:rsid w:val="008E4D1B"/>
    <w:rPr>
      <w:b/>
      <w:bCs/>
      <w:i/>
      <w:iCs/>
      <w:smallCaps/>
      <w:color w:val="9CB084" w:themeColor="accent2"/>
      <w:u w:color="9CB084" w:themeColor="accent2"/>
    </w:rPr>
  </w:style>
  <w:style w:type="character" w:styleId="Titredulivre">
    <w:name w:val="Book Title"/>
    <w:uiPriority w:val="33"/>
    <w:qFormat/>
    <w:rsid w:val="008E4D1B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4D1B"/>
    <w:pPr>
      <w:outlineLvl w:val="9"/>
    </w:pPr>
  </w:style>
  <w:style w:type="table" w:styleId="Grilledutableau">
    <w:name w:val="Table Grid"/>
    <w:basedOn w:val="TableauNormal"/>
    <w:uiPriority w:val="59"/>
    <w:rsid w:val="008E4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D1B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1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E4D1B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4D1B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4D1B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4D1B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4D1B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4D1B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4D1B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4D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4D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E4D1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4D1B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8E4D1B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E4D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4D1B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4D1B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4D1B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E4D1B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E4D1B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E4D1B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4D1B"/>
    <w:rPr>
      <w:b/>
      <w:bCs/>
      <w:color w:val="758C5A" w:themeColor="accent2" w:themeShade="BF"/>
      <w:sz w:val="18"/>
      <w:szCs w:val="18"/>
    </w:rPr>
  </w:style>
  <w:style w:type="character" w:styleId="lev">
    <w:name w:val="Strong"/>
    <w:uiPriority w:val="22"/>
    <w:qFormat/>
    <w:rsid w:val="008E4D1B"/>
    <w:rPr>
      <w:b/>
      <w:bCs/>
      <w:spacing w:val="0"/>
    </w:rPr>
  </w:style>
  <w:style w:type="character" w:styleId="Accentuation">
    <w:name w:val="Emphasis"/>
    <w:uiPriority w:val="20"/>
    <w:qFormat/>
    <w:rsid w:val="008E4D1B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Paragraphedeliste">
    <w:name w:val="List Paragraph"/>
    <w:basedOn w:val="Normal"/>
    <w:uiPriority w:val="34"/>
    <w:qFormat/>
    <w:rsid w:val="008E4D1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4D1B"/>
    <w:rPr>
      <w:i w:val="0"/>
      <w:iCs w:val="0"/>
      <w:color w:val="758C5A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E4D1B"/>
    <w:rPr>
      <w:color w:val="758C5A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4D1B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4D1B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Emphaseple">
    <w:name w:val="Subtle Emphasis"/>
    <w:uiPriority w:val="19"/>
    <w:qFormat/>
    <w:rsid w:val="008E4D1B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Emphaseintense">
    <w:name w:val="Intense Emphasis"/>
    <w:uiPriority w:val="21"/>
    <w:qFormat/>
    <w:rsid w:val="008E4D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Rfrenceple">
    <w:name w:val="Subtle Reference"/>
    <w:uiPriority w:val="31"/>
    <w:qFormat/>
    <w:rsid w:val="008E4D1B"/>
    <w:rPr>
      <w:i/>
      <w:iCs/>
      <w:smallCaps/>
      <w:color w:val="9CB084" w:themeColor="accent2"/>
      <w:u w:color="9CB084" w:themeColor="accent2"/>
    </w:rPr>
  </w:style>
  <w:style w:type="character" w:styleId="Rfrenceintense">
    <w:name w:val="Intense Reference"/>
    <w:uiPriority w:val="32"/>
    <w:qFormat/>
    <w:rsid w:val="008E4D1B"/>
    <w:rPr>
      <w:b/>
      <w:bCs/>
      <w:i/>
      <w:iCs/>
      <w:smallCaps/>
      <w:color w:val="9CB084" w:themeColor="accent2"/>
      <w:u w:color="9CB084" w:themeColor="accent2"/>
    </w:rPr>
  </w:style>
  <w:style w:type="character" w:styleId="Titredulivre">
    <w:name w:val="Book Title"/>
    <w:uiPriority w:val="33"/>
    <w:qFormat/>
    <w:rsid w:val="008E4D1B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4D1B"/>
    <w:pPr>
      <w:outlineLvl w:val="9"/>
    </w:pPr>
  </w:style>
  <w:style w:type="table" w:styleId="Grilledutableau">
    <w:name w:val="Table Grid"/>
    <w:basedOn w:val="TableauNormal"/>
    <w:uiPriority w:val="59"/>
    <w:rsid w:val="008E4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D1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E89B-61F7-4AD0-BE39-436DCB13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9033D186</Template>
  <TotalTime>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crn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Triboulin</dc:creator>
  <cp:lastModifiedBy>Nathalie Triboulin</cp:lastModifiedBy>
  <cp:revision>2</cp:revision>
  <dcterms:created xsi:type="dcterms:W3CDTF">2019-02-28T08:28:00Z</dcterms:created>
  <dcterms:modified xsi:type="dcterms:W3CDTF">2019-02-28T08:28:00Z</dcterms:modified>
</cp:coreProperties>
</file>